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28 февраля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187</w:t>
      </w:r>
      <w:r>
        <w:rPr>
          <w:rFonts w:ascii="Times New Roman" w:eastAsia="Times New Roman" w:hAnsi="Times New Roman" w:cs="Times New Roman"/>
          <w:b/>
          <w:bCs/>
        </w:rPr>
        <w:t>-2801/20</w:t>
      </w:r>
      <w:r>
        <w:rPr>
          <w:rFonts w:ascii="Times New Roman" w:eastAsia="Times New Roman" w:hAnsi="Times New Roman" w:cs="Times New Roman"/>
          <w:b/>
          <w:bCs/>
        </w:rPr>
        <w:t>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ООО «А-ПРОФИ»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Гагарина Юрия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Гагарин Ю.Н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А-ПРОФИ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д.89А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</w:t>
      </w:r>
      <w:r>
        <w:rPr>
          <w:rFonts w:ascii="Times New Roman" w:eastAsia="Times New Roman" w:hAnsi="Times New Roman" w:cs="Times New Roman"/>
        </w:rPr>
        <w:t xml:space="preserve">трахованных лицах по форме </w:t>
      </w:r>
      <w:r>
        <w:rPr>
          <w:rFonts w:ascii="Times New Roman" w:eastAsia="Times New Roman" w:hAnsi="Times New Roman" w:cs="Times New Roman"/>
        </w:rPr>
        <w:t>ЕФС-1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 в </w:t>
      </w:r>
      <w:r>
        <w:rPr>
          <w:rFonts w:ascii="Times New Roman" w:eastAsia="Times New Roman" w:hAnsi="Times New Roman" w:cs="Times New Roman"/>
        </w:rPr>
        <w:t>ОСФР по ХМАО 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пп</w:t>
      </w:r>
      <w:r>
        <w:rPr>
          <w:rFonts w:ascii="Times New Roman" w:eastAsia="Times New Roman" w:hAnsi="Times New Roman" w:cs="Times New Roman"/>
        </w:rPr>
        <w:t xml:space="preserve">. 1-3 </w:t>
      </w:r>
      <w:r>
        <w:rPr>
          <w:rFonts w:ascii="Times New Roman" w:eastAsia="Times New Roman" w:hAnsi="Times New Roman" w:cs="Times New Roman"/>
        </w:rPr>
        <w:t>п.2 и п.3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ст.11 Федеральный закон от 01.04.1996 года №27-ФЗ “Об индивидуальном учете в системе обязательного пенсионного страхования”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28.01.2025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правонарушение, предусмотренное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Гагарин Ю.Н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Гагарина Ю.Н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06.02.2025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03.02.2025</w:t>
      </w:r>
      <w:r>
        <w:rPr>
          <w:rFonts w:ascii="Times New Roman" w:eastAsia="Times New Roman" w:hAnsi="Times New Roman" w:cs="Times New Roman"/>
        </w:rPr>
        <w:t xml:space="preserve">, согласно которого сведения о застрахованных лицах были предоставлены </w:t>
      </w:r>
      <w:r>
        <w:rPr>
          <w:rFonts w:ascii="Times New Roman" w:eastAsia="Times New Roman" w:hAnsi="Times New Roman" w:cs="Times New Roman"/>
        </w:rPr>
        <w:t>30.01.2025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копией отчетности по форме ЕФС-1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обращением от 31.01.2025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Гагарина Ю.Н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его действия, по факту </w:t>
      </w:r>
      <w:r>
        <w:rPr>
          <w:rFonts w:ascii="Times New Roman" w:eastAsia="Times New Roman" w:hAnsi="Times New Roman" w:cs="Times New Roman"/>
        </w:rPr>
        <w:t>непредставления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Гагарина Ю.Н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 ст. 23.1, 29.5, 29.6,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должностное лицо – </w:t>
      </w:r>
      <w:r>
        <w:rPr>
          <w:rFonts w:ascii="Times New Roman" w:eastAsia="Times New Roman" w:hAnsi="Times New Roman" w:cs="Times New Roman"/>
        </w:rPr>
        <w:t xml:space="preserve">директора ООО «А-ПРОФИ» </w:t>
      </w:r>
      <w:r>
        <w:rPr>
          <w:rFonts w:ascii="Times New Roman" w:eastAsia="Times New Roman" w:hAnsi="Times New Roman" w:cs="Times New Roman"/>
          <w:b/>
          <w:bCs/>
        </w:rPr>
        <w:t>Гагарина Юрия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(ОСФР по ХМАО – Югре, л/с 04874Ф87010)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банка получателя: 40102810245370000007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счета, Р/счет) 03100643000000018700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Банк: РКЦ г. Ханты-Мансийска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ТОФК 007162163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8601002078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КПП 860101001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ОКТМО 71871000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КБК 797116012300600001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УИН 797027</w:t>
      </w:r>
      <w:r>
        <w:rPr>
          <w:rFonts w:ascii="Times New Roman" w:eastAsia="Times New Roman" w:hAnsi="Times New Roman" w:cs="Times New Roman"/>
        </w:rPr>
        <w:t>00000000250251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  <w:r>
        <w:rPr>
          <w:rStyle w:val="cat-UserDefinedgrp-27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35">
    <w:name w:val="cat-UserDefined grp-27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